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3FD" w:rsidRPr="000643FD" w:rsidRDefault="000643FD" w:rsidP="00064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3FD">
        <w:rPr>
          <w:rFonts w:ascii="Times New Roman" w:hAnsi="Times New Roman" w:cs="Times New Roman"/>
          <w:sz w:val="28"/>
          <w:szCs w:val="28"/>
        </w:rPr>
        <w:t>В Майкопе на постоянной основе ведется работа по снижению уровня неформальной занятости населения.</w:t>
      </w:r>
    </w:p>
    <w:p w:rsidR="000643FD" w:rsidRPr="000643FD" w:rsidRDefault="000643FD" w:rsidP="00064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3FD">
        <w:rPr>
          <w:rFonts w:ascii="Times New Roman" w:hAnsi="Times New Roman" w:cs="Times New Roman"/>
          <w:sz w:val="28"/>
          <w:szCs w:val="28"/>
        </w:rPr>
        <w:t xml:space="preserve">С этой целью в администрации проводятся заседания рабочей группы, на которых работодатели информируются о мерах административной ответственности за </w:t>
      </w:r>
      <w:proofErr w:type="spellStart"/>
      <w:r w:rsidRPr="000643FD">
        <w:rPr>
          <w:rFonts w:ascii="Times New Roman" w:hAnsi="Times New Roman" w:cs="Times New Roman"/>
          <w:sz w:val="28"/>
          <w:szCs w:val="28"/>
        </w:rPr>
        <w:t>неоформление</w:t>
      </w:r>
      <w:proofErr w:type="spellEnd"/>
      <w:r w:rsidRPr="000643FD">
        <w:rPr>
          <w:rFonts w:ascii="Times New Roman" w:hAnsi="Times New Roman" w:cs="Times New Roman"/>
          <w:sz w:val="28"/>
          <w:szCs w:val="28"/>
        </w:rPr>
        <w:t xml:space="preserve"> трудовых отношений с работником и выплату заработной платы сотрудникам ниже минимального размера оплаты труда.</w:t>
      </w:r>
    </w:p>
    <w:p w:rsidR="000643FD" w:rsidRPr="000643FD" w:rsidRDefault="000643FD" w:rsidP="00064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3FD">
        <w:rPr>
          <w:rFonts w:ascii="Times New Roman" w:hAnsi="Times New Roman" w:cs="Times New Roman"/>
          <w:sz w:val="28"/>
          <w:szCs w:val="28"/>
        </w:rPr>
        <w:t>Чаще всего данные нарушения регистрируются в сферах торговли, оказания бытовых и транспортных услуг, строительства, гостиничного бизнеса.</w:t>
      </w:r>
    </w:p>
    <w:p w:rsidR="009661A1" w:rsidRPr="000643FD" w:rsidRDefault="000643FD" w:rsidP="00064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43FD">
        <w:rPr>
          <w:rFonts w:ascii="Times New Roman" w:hAnsi="Times New Roman" w:cs="Times New Roman"/>
          <w:sz w:val="28"/>
          <w:szCs w:val="28"/>
        </w:rPr>
        <w:t>С целью пресечения фактов неформальной занятости на территории муниципального образования «Город Майкоп» в городской администрации продолжает работать «телефон доверия»: 8(8772) 52-31-55. Позвонив на горячую линию, можно сообщить о фактах ненадлежащего оформления трудовых отношений или выплаты «серой» заработной платы.</w:t>
      </w:r>
    </w:p>
    <w:sectPr w:rsidR="009661A1" w:rsidRPr="00064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62"/>
    <w:rsid w:val="000643FD"/>
    <w:rsid w:val="009661A1"/>
    <w:rsid w:val="00B3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051B3-362E-4B66-8500-7FFCD558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Паранук Аскер Казбекович</dc:creator>
  <cp:keywords/>
  <dc:description/>
  <cp:lastModifiedBy>Паранук Аскер Казбекович</cp:lastModifiedBy>
  <cp:revision>2</cp:revision>
  <dcterms:created xsi:type="dcterms:W3CDTF">2022-11-28T06:11:00Z</dcterms:created>
  <dcterms:modified xsi:type="dcterms:W3CDTF">2022-11-28T06:12:00Z</dcterms:modified>
</cp:coreProperties>
</file>